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line="300"/>
      </w:pPr>
      <w:r>
        <w:rPr>
          <w:b w:val="false"/>
          <w:bCs w:val="false"/>
        </w:rPr>
        <w:t xml:space="preserve">These terms of use govern the use of our services via our website and act as a legally binding agreement between Laureal Corporation hereinafter referred to as "we/ our/ us/ company) and users (hereinafter referred to as customer/ you/ your). All rights and obligations of the users regarding the use of our services are incorporated in these terms of service.</w:t>
      </w:r>
    </w:p>
    <w:p>
      <w:pPr>
        <w:pStyle w:val="Heading2"/>
      </w:pPr>
      <w:r>
        <w:t xml:space="preserve">1. Acknowledgment</w:t>
      </w:r>
    </w:p>
    <w:p>
      <w:pPr>
        <w:spacing w:after="160" w:line="300"/>
      </w:pPr>
      <w:r>
        <w:rPr>
          <w:b w:val="false"/>
          <w:bCs w:val="false"/>
        </w:rPr>
        <w:t xml:space="preserve">You hereby agree to be bound by these terms of services including all information, tools, additional terms and conditions, and policies referenced herein and/or available on our website. If you do not agree with these terms of service or any part thereof, we strongly recommend that you do not access our services.</w:t>
      </w:r>
    </w:p>
    <w:p>
      <w:pPr>
        <w:pStyle w:val="Heading2"/>
      </w:pPr>
      <w:r>
        <w:t xml:space="preserve">2. Right to Amend the Terms of Use</w:t>
      </w:r>
    </w:p>
    <w:p>
      <w:pPr>
        <w:spacing w:after="160" w:line="300"/>
      </w:pPr>
      <w:r>
        <w:rPr>
          <w:b w:val="false"/>
          <w:bCs w:val="false"/>
        </w:rPr>
        <w:t xml:space="preserve">The company reserves the right to change or modify our services at any time without notice except for mentioning last updated date. If you continue using this after an update, it will mean that your consent was given up-to and including these new terms of use which go into effect immediately following their publication on the site's homepage. It is your responsibility to periodically check the terms of use page for updates.</w:t>
      </w:r>
    </w:p>
    <w:p>
      <w:pPr>
        <w:pStyle w:val="Heading2"/>
      </w:pPr>
      <w:r>
        <w:t xml:space="preserve">3. Privacy Policy</w:t>
      </w:r>
    </w:p>
    <w:p>
      <w:pPr>
        <w:spacing w:after="160" w:line="300"/>
      </w:pPr>
      <w:r>
        <w:rPr>
          <w:b w:val="false"/>
          <w:bCs w:val="false"/>
        </w:rPr>
        <w:t xml:space="preserve">"User Personal Information" is any information about one of our Users which could, alone or together with other information, personally identify them or otherwise be reasonably linked or connected with them. Information such as a username and password, an email address, a real name, an Internet protocol (IP) address, and a photograph are examples of "User Personal Information." User Personal Information does not include aggregated, non-personally-identifying information that does not identify a User or cannot otherwise be reasonably linked or connected with them. We may use such aggregated, non-personally identifying information for research purposes and to operate, analyze, improve, and optimize our Website and Service. Our use of your personal information is governed by our </w:t>
      </w:r>
      <w:hyperlink w:history="1" r:id="rIddxa-q95exka4t4x8xnnl8">
        <w:r>
          <w:rPr>
            <w:color w:val="009FE3"/>
            <w:u w:val="single"/>
          </w:rPr>
          <w:t xml:space="preserve">Privacy policy</w:t>
        </w:r>
      </w:hyperlink>
      <w:r>
        <w:rPr>
          <w:b w:val="false"/>
          <w:bCs w:val="false"/>
        </w:rPr>
        <w:t xml:space="preserve">. Please read our privacy policy here, which explains how we collect and use your personal information via our website. You consent that by using our services you agree to the collection and use of this information as set out in the privacy policy.</w:t>
      </w:r>
    </w:p>
    <w:p>
      <w:pPr>
        <w:pStyle w:val="Heading2"/>
      </w:pPr>
      <w:r>
        <w:t xml:space="preserve">4. Intellectual Property Rights and Complaints</w:t>
      </w:r>
    </w:p>
    <w:p>
      <w:pPr>
        <w:spacing w:after="160" w:line="300"/>
      </w:pPr>
      <w:r>
        <w:rPr>
          <w:b w:val="false"/>
          <w:bCs w:val="false"/>
        </w:rPr>
        <w:t xml:space="preserve">Unless otherwise explicitly provided, we possess the ownership of this website including source code, all information, products, pictures, designs, data, website designs, audio, video, text, and graphics on the Site (collectively, the "Content") and the trademarks, service marks, and logos contained therein (the "Marks") are owned or controlled by us or licensed to us, and are protected by copyright and trademark laws and various other intellectual property in vogue in Cameroon. Except as expressly provided in these Terms and Conditions, no part of the Site and no Content or Marks may be copied, reproduced, aggregated, republished, uploaded, posted, publicly displayed, encoded, translated, transmitted, distributed, sold, licensed, or otherwise exploited for any commercial purpose whatsoever, without our express prior written permission. Provided that you are eligible to use the Site. You are granted a limited license to access and use the Site and to download or print a copy of any portion of the Content to which you have properly gained access solely for your personal, non-commercial use. We reserve all rights not expressly granted to you in and to the Site, the Content, and the Marks.</w:t>
      </w:r>
    </w:p>
    <w:p>
      <w:pPr>
        <w:pStyle w:val="Heading2"/>
      </w:pPr>
      <w:r>
        <w:t xml:space="preserve">5. Product and Service Information</w:t>
      </w:r>
    </w:p>
    <w:p>
      <w:pPr>
        <w:spacing w:after="160" w:line="300"/>
      </w:pPr>
      <w:r>
        <w:rPr>
          <w:b w:val="false"/>
          <w:bCs w:val="false"/>
        </w:rPr>
        <w:t xml:space="preserve">The company may make improvements or changes to any of its content, information products, services explained on the sites at any time without notice. You hereby agree to inform us immediately if you find any descriptive mistakes or inconsistencies with any products or services you order through the sites and comply with any corrective action taken by us. We reserve the right, however, with no obligation, a. to limit the sales of our products or Services to any person, or b. to any geographical region or jurisdiction. We may exercise this right on a case-by-case basis at our sole discretion, or c. to limit the quantities of any products or services that we offer, or d. to discontinue and limit any product or service at any time without notice. You agree that, any offer for any product or service made herein (on this website) is void where prohibited. We do not guarantee that the quality of any products, services, information, or other material purchased or obtained by you will meet your expectations, or that we will correct any errors in the service.</w:t>
      </w:r>
    </w:p>
    <w:p>
      <w:pPr>
        <w:pStyle w:val="Heading2"/>
      </w:pPr>
      <w:r>
        <w:t xml:space="preserve">6. User-submitted Content and Feedback</w:t>
      </w:r>
    </w:p>
    <w:p>
      <w:pPr>
        <w:spacing w:after="160" w:line="300"/>
      </w:pPr>
      <w:r>
        <w:rPr>
          <w:b w:val="false"/>
          <w:bCs w:val="false"/>
        </w:rPr>
        <w:t xml:space="preserve">We may allow our users to post comments or feedback on "users accessible areas" such as message boards, forums, member profiles that will be accessible by the user population generally. Concerning any such message, feedback, data, image, text, photos, graphics, audio, video, or other material you choose to post to such user-accessible areas of our website or any of our social media platforms, while you possess any and all of your lawfully owned rights to such content, or that any creative ideas, suggestions, proposals, plans, or other materials you send to us, whether online, by email, by postal mail, or otherwise you grant the company a royalty-free, perpetual, irrevocable, and non-exclusive license to use, reproduce, change, publish, distribute, perform and display such content which you provide. You also allow any user of our website to access, display, view, store, distribute, and prepare derivative works of such content that you place in user-accessible areas of our website. We will pay no compensation to you or any other person or entity concerning the posting or use of your content. We hold the authority to use or remove your content at any time at our sole discretion. You agree that the company holds no obligation of confidentiality, express or implied, concerning your content. You warrant that you are, under the law, entitled to own and control all necessary rights to the content that you post. You warrant that the posted content is accurate and that the use of the content is not violative of these Terms generally and to the requirements of Section 14 (Acceptable Use) particularly. You also warrant that your content will not cause injury to any person or entity and that you will indemnify the company for all claims resulting from the content you supply. We assume no liability for any content uploaded, transmitted, or downloaded by you or any third party or for mistakes, defamation, slander, libel, omissions, falsehoods, obscenity, pornography, or profanity you may encounter. As the site providers, we are only a forum and represent no liability for the comments, representations, or content posted by users of the website, and the opinions, if any, expressed therein are those of the website users providing such content and not those of ours. The company discourages you from taking controversial positions or expressing vigorously what may be termed as inappropriate or unpopular views; however, we reserve the right to take necessary action we deem appropriate in cases where the website is used to disseminate statements that are harmful or provocative.</w:t>
      </w:r>
    </w:p>
    <w:p>
      <w:pPr>
        <w:pStyle w:val="Heading2"/>
      </w:pPr>
      <w:r>
        <w:t xml:space="preserve">7. Third-party Links, Products, or Services</w:t>
      </w:r>
    </w:p>
    <w:p>
      <w:pPr>
        <w:spacing w:after="160" w:line="300"/>
      </w:pPr>
      <w:r>
        <w:rPr>
          <w:b w:val="false"/>
          <w:bCs w:val="false"/>
        </w:rPr>
        <w:t xml:space="preserve">While accessing and using our website, you may find links to third party websites not operated by us. These links to third party websites are provided for your convenience and may not be taken as our affiliates or endorsement of the content represented therein. We do not hold any control over these websites, their policies, data protection, and privacy; therefore, we are not responsible for the contents, policies, or privacy of these websites. Access to any other websites linked to this website is at your own risk and discretion. When leaving the website, you should carefully review that third-party website's applicable terms and policies, including privacy and data collection practices.</w:t>
      </w:r>
    </w:p>
    <w:p>
      <w:pPr>
        <w:pStyle w:val="Heading2"/>
      </w:pPr>
      <w:r>
        <w:t xml:space="preserve">8. Acceptable Use</w:t>
      </w:r>
    </w:p>
    <w:p>
      <w:pPr>
        <w:spacing w:after="160" w:line="300"/>
      </w:pPr>
      <w:r>
        <w:rPr>
          <w:b w:val="false"/>
          <w:bCs w:val="false"/>
        </w:rPr>
        <w:t xml:space="preserve">You agree to use our website and the content herein (whether provided by us or others), in accordance with all applicable laws and regulations. In addition to that, you commit that your use of the website or content herein shall not be used in any manner that:</w:t>
      </w:r>
    </w:p>
    <w:p>
      <w:pPr>
        <w:pStyle w:val="ListParagraph"/>
        <w:numPr>
          <w:ilvl w:val="0"/>
          <w:numId w:val="2"/>
        </w:numPr>
        <w:spacing w:after="80"/>
      </w:pPr>
      <w:r>
        <w:rPr>
          <w:b w:val="false"/>
          <w:bCs w:val="false"/>
        </w:rPr>
        <w:t xml:space="preserve">Is unlawful, harmful to minors, threatening, abusive, defamatory, disparaging, slanderous, obscene, indecent, invasive of another's privacy, or racially, ethnically, or otherwise offensive, or hateful;</w:t>
      </w:r>
    </w:p>
    <w:p>
      <w:pPr>
        <w:pStyle w:val="ListParagraph"/>
        <w:numPr>
          <w:ilvl w:val="0"/>
          <w:numId w:val="2"/>
        </w:numPr>
        <w:spacing w:after="80"/>
      </w:pPr>
      <w:r>
        <w:rPr>
          <w:b w:val="false"/>
          <w:bCs w:val="false"/>
        </w:rPr>
        <w:t xml:space="preserve">Violates someone else's patent, copyright, trade secret, trademark, or other intellectual property or other rights;</w:t>
      </w:r>
    </w:p>
    <w:p>
      <w:pPr>
        <w:pStyle w:val="ListParagraph"/>
        <w:numPr>
          <w:ilvl w:val="0"/>
          <w:numId w:val="2"/>
        </w:numPr>
        <w:spacing w:after="80"/>
      </w:pPr>
      <w:r>
        <w:rPr>
          <w:b w:val="false"/>
          <w:bCs w:val="false"/>
        </w:rPr>
        <w:t xml:space="preserve">Removes any proprietary notices or labels on the Content;</w:t>
      </w:r>
    </w:p>
    <w:p>
      <w:pPr>
        <w:pStyle w:val="ListParagraph"/>
        <w:numPr>
          <w:ilvl w:val="0"/>
          <w:numId w:val="2"/>
        </w:numPr>
        <w:spacing w:after="80"/>
      </w:pPr>
      <w:r>
        <w:rPr>
          <w:b w:val="false"/>
          <w:bCs w:val="false"/>
        </w:rPr>
        <w:t xml:space="preserve">Provoke violence, criminal conduct, or the infringing of any local, state, national or international law or the rights of any third party;</w:t>
      </w:r>
    </w:p>
    <w:p>
      <w:pPr>
        <w:pStyle w:val="ListParagraph"/>
        <w:numPr>
          <w:ilvl w:val="0"/>
          <w:numId w:val="2"/>
        </w:numPr>
        <w:spacing w:after="80"/>
      </w:pPr>
      <w:r>
        <w:rPr>
          <w:b w:val="false"/>
          <w:bCs w:val="false"/>
        </w:rPr>
        <w:t xml:space="preserve">Specifically advertises firearms or ammunition, tobacco, alcohol, illegal drugs, or other contraband;</w:t>
      </w:r>
    </w:p>
    <w:p>
      <w:pPr>
        <w:pStyle w:val="ListParagraph"/>
        <w:numPr>
          <w:ilvl w:val="0"/>
          <w:numId w:val="2"/>
        </w:numPr>
        <w:spacing w:after="80"/>
      </w:pPr>
      <w:r>
        <w:rPr>
          <w:b w:val="false"/>
          <w:bCs w:val="false"/>
        </w:rPr>
        <w:t xml:space="preserve">Interferes with others using the website;</w:t>
      </w:r>
    </w:p>
    <w:p>
      <w:pPr>
        <w:pStyle w:val="ListParagraph"/>
        <w:numPr>
          <w:ilvl w:val="0"/>
          <w:numId w:val="2"/>
        </w:numPr>
        <w:spacing w:after="80"/>
      </w:pPr>
      <w:r>
        <w:rPr>
          <w:b w:val="false"/>
          <w:bCs w:val="false"/>
        </w:rPr>
        <w:t xml:space="preserve">Disrupts, interferes, or inhibits any other user from enjoying the websites or other affiliated or linked websites, material, contents, products, and/or services.</w:t>
      </w:r>
    </w:p>
    <w:p>
      <w:pPr>
        <w:pStyle w:val="ListParagraph"/>
        <w:numPr>
          <w:ilvl w:val="0"/>
          <w:numId w:val="2"/>
        </w:numPr>
        <w:spacing w:after="80"/>
      </w:pPr>
      <w:r>
        <w:rPr>
          <w:b w:val="false"/>
          <w:bCs w:val="false"/>
        </w:rPr>
        <w:t xml:space="preserve">Uses any robot, spider, or other such programmatic or automatic device, to obtain information from the website or otherwise monitor or copy any portion of the website, products, and/or services;</w:t>
      </w:r>
    </w:p>
    <w:p>
      <w:pPr>
        <w:pStyle w:val="ListParagraph"/>
        <w:numPr>
          <w:ilvl w:val="0"/>
          <w:numId w:val="2"/>
        </w:numPr>
        <w:spacing w:after="80"/>
      </w:pPr>
      <w:r>
        <w:rPr>
          <w:b w:val="false"/>
          <w:bCs w:val="false"/>
        </w:rPr>
        <w:t xml:space="preserve">Creates a false identity for the purpose of misleading others;</w:t>
      </w:r>
    </w:p>
    <w:p>
      <w:pPr>
        <w:pStyle w:val="ListParagraph"/>
        <w:numPr>
          <w:ilvl w:val="0"/>
          <w:numId w:val="2"/>
        </w:numPr>
        <w:spacing w:after="80"/>
      </w:pPr>
      <w:r>
        <w:rPr>
          <w:b w:val="false"/>
          <w:bCs w:val="false"/>
        </w:rPr>
        <w:t xml:space="preserve">Prepares, compiles, uses, downloads, or otherwise copies any user information and/or usage information for any portion thereof, or transmits, provides, or otherwise distributes (whether or not for a fee) such information to any third party;</w:t>
      </w:r>
    </w:p>
    <w:p>
      <w:pPr>
        <w:pStyle w:val="ListParagraph"/>
        <w:numPr>
          <w:ilvl w:val="0"/>
          <w:numId w:val="2"/>
        </w:numPr>
        <w:spacing w:after="80"/>
      </w:pPr>
      <w:r>
        <w:rPr>
          <w:b w:val="false"/>
          <w:bCs w:val="false"/>
        </w:rPr>
        <w:t xml:space="preserve">Uses any LAUREAL® domain names as a pseudonymous return email address;</w:t>
      </w:r>
    </w:p>
    <w:p>
      <w:pPr>
        <w:pStyle w:val="ListParagraph"/>
        <w:numPr>
          <w:ilvl w:val="0"/>
          <w:numId w:val="2"/>
        </w:numPr>
        <w:spacing w:after="80"/>
      </w:pPr>
      <w:r>
        <w:rPr>
          <w:b w:val="false"/>
          <w:bCs w:val="false"/>
        </w:rPr>
        <w:t xml:space="preserve">Reproduces, duplicates, copies, sells, trades, resells, or exploits for any commercial purposes, any portion of the website or content, use of the website, or access to the website;</w:t>
      </w:r>
    </w:p>
    <w:p>
      <w:pPr>
        <w:pStyle w:val="ListParagraph"/>
        <w:numPr>
          <w:ilvl w:val="0"/>
          <w:numId w:val="2"/>
        </w:numPr>
        <w:spacing w:after="80"/>
      </w:pPr>
      <w:r>
        <w:rPr>
          <w:b w:val="false"/>
          <w:bCs w:val="false"/>
        </w:rPr>
        <w:t xml:space="preserve">Publishes, publicly performs, or displays, or distributes to any third party any content, including reproduction on any computer network or broadcast or publications media;</w:t>
      </w:r>
    </w:p>
    <w:p>
      <w:pPr>
        <w:pStyle w:val="ListParagraph"/>
        <w:numPr>
          <w:ilvl w:val="0"/>
          <w:numId w:val="2"/>
        </w:numPr>
        <w:spacing w:after="80"/>
      </w:pPr>
      <w:r>
        <w:rPr>
          <w:b w:val="false"/>
          <w:bCs w:val="false"/>
        </w:rPr>
        <w:t xml:space="preserve">Systematically collects and uses any content including the use of any data mining, or similar data gathering and extraction methods;</w:t>
      </w:r>
    </w:p>
    <w:p>
      <w:pPr>
        <w:pStyle w:val="ListParagraph"/>
        <w:numPr>
          <w:ilvl w:val="0"/>
          <w:numId w:val="2"/>
        </w:numPr>
        <w:spacing w:after="80"/>
      </w:pPr>
      <w:r>
        <w:rPr>
          <w:b w:val="false"/>
          <w:bCs w:val="false"/>
        </w:rPr>
        <w:t xml:space="preserve">Makes derivative uses of the websites or the Content;</w:t>
      </w:r>
    </w:p>
    <w:p>
      <w:pPr>
        <w:pStyle w:val="ListParagraph"/>
        <w:numPr>
          <w:ilvl w:val="0"/>
          <w:numId w:val="2"/>
        </w:numPr>
        <w:spacing w:after="80"/>
      </w:pPr>
      <w:r>
        <w:rPr>
          <w:b w:val="false"/>
          <w:bCs w:val="false"/>
        </w:rPr>
        <w:t xml:space="preserve">Modifies, translates, decompiles, disassembles, uses reverse engineering, or otherwise attempts to derive the source code for the computer systems and other technology that operate our website. For purposes of these Terms, "reverse engineering" shall include the examination or analysis of the website to determine the source code, structure, organization, internal design, algorithms, or encryption devices of our website's underlying technology.</w:t>
      </w:r>
    </w:p>
    <w:p>
      <w:pPr>
        <w:pStyle w:val="Heading2"/>
      </w:pPr>
      <w:r>
        <w:t xml:space="preserve">9. Disclaimer of Warranties</w:t>
      </w:r>
    </w:p>
    <w:p>
      <w:pPr>
        <w:spacing w:after="160" w:line="300"/>
      </w:pPr>
      <w:r>
        <w:rPr>
          <w:b w:val="false"/>
          <w:bCs w:val="false"/>
        </w:rPr>
        <w:t xml:space="preserve">YOU EXPRESSLY UNDERSTAND AND AGREE THAT:</w:t>
      </w:r>
    </w:p>
    <w:p>
      <w:pPr>
        <w:pStyle w:val="ListParagraph"/>
        <w:numPr>
          <w:ilvl w:val="0"/>
          <w:numId w:val="2"/>
        </w:numPr>
        <w:spacing w:after="80"/>
      </w:pPr>
      <w:r>
        <w:rPr>
          <w:b w:val="false"/>
          <w:bCs w:val="false"/>
        </w:rPr>
        <w:t xml:space="preserve">YOUR USE OF OUR WEBSITE, INCLUDING ANY CONTENT OR INFORMATION CONTAINED THEREIN, ANY WEBSITE-RELATED SERVICE THAT IS PROVIDED TO YOU, IS AT YOUR SOLE RISK. OUR SITE, INCLUDING ANY CONTENT, OR INFORMATION CONTAINED WITH THE WEBSITE AND ANY WEBSITE-RELATED SERVICE, IS PROVIDED ON AN "AS IS" AND "AS AVAILABLE" BASIS. LAUREAL CORPORATION AND ITS LICENSORS, AND OTHER RELATED PARTIES, AND THEIR RESPECTIVE OFFICERS, AGENTS, REPRESENTATIVES, AND EMPLOYEES EXPRESSLY DISCLAIM ALL WARRANTIES OF ANY KIND, WHETHER EXPRESS, STATUTORY OR IMPLIED, INCLUDING, BUT NOT LIMITED TO THE IMPLIED WARRANTIES OF MERCHANTABILITY, FITNESS FOR A PARTICULAR PURPOSE, TITLE, ACCURACY OF DATA AND NONINFRINGEMENT. BECAUSE SOME JURISDICTIONS MAY NOT PERMIT THE EXCLUSION OF CERTAIN WARRANTIES, SOME OF THESE EXCLUSIONS MAY NOT APPLY TO YOU.</w:t>
      </w:r>
    </w:p>
    <w:p>
      <w:pPr>
        <w:pStyle w:val="ListParagraph"/>
        <w:numPr>
          <w:ilvl w:val="0"/>
          <w:numId w:val="2"/>
        </w:numPr>
        <w:spacing w:after="80"/>
      </w:pPr>
      <w:r>
        <w:rPr>
          <w:b w:val="false"/>
          <w:bCs w:val="false"/>
        </w:rPr>
        <w:t xml:space="preserve">LAUREAL CORPORATION AND ITS SUPPLIERS, LICENSORS, AND OTHER RELATED PARTIES, AND THEIR RESPECTIVE OFFICERS, AGENTS, REPRESENTATIVES, AND EMPLOYEES MAKE NO WARRANTY THAT</w:t>
      </w:r>
    </w:p>
    <w:p>
      <w:pPr>
        <w:pStyle w:val="ListParagraph"/>
        <w:numPr>
          <w:ilvl w:val="1"/>
          <w:numId w:val="2"/>
        </w:numPr>
        <w:spacing w:after="80"/>
      </w:pPr>
      <w:r>
        <w:rPr>
          <w:b w:val="false"/>
          <w:bCs w:val="false"/>
        </w:rPr>
        <w:t xml:space="preserve">OUR SITE WILL MEET YOUR REQUIREMENTS,</w:t>
      </w:r>
    </w:p>
    <w:p>
      <w:pPr>
        <w:pStyle w:val="ListParagraph"/>
        <w:numPr>
          <w:ilvl w:val="1"/>
          <w:numId w:val="2"/>
        </w:numPr>
        <w:spacing w:after="80"/>
      </w:pPr>
      <w:r>
        <w:rPr>
          <w:b w:val="false"/>
          <w:bCs w:val="false"/>
        </w:rPr>
        <w:t xml:space="preserve">MATERIALS, OR CONTENT AVAILABLE FOR DOWNLOAD FROM THE WEBSITE ARE FREE OF INFECTION OR VIRUSES, WORMS, TROJAN HORSES, OR OTHER CODE THAT MANIFESTS CONTAMINATING OR DESTRUCTIVE PROPERTIES;</w:t>
      </w:r>
    </w:p>
    <w:p>
      <w:pPr>
        <w:pStyle w:val="ListParagraph"/>
        <w:numPr>
          <w:ilvl w:val="1"/>
          <w:numId w:val="2"/>
        </w:numPr>
        <w:spacing w:after="80"/>
      </w:pPr>
      <w:r>
        <w:rPr>
          <w:b w:val="false"/>
          <w:bCs w:val="false"/>
        </w:rPr>
        <w:t xml:space="preserve">OUR WEBSITE WILL BE UNINTERRUPTED, TIMELY, SECURE (INCLUDING FREE FROM UNAUTHORIZED ACCESS), PROVIDE CONTINUOUS STORAGE OR ACCESS, OR ERROR-FREE,</w:t>
      </w:r>
    </w:p>
    <w:p>
      <w:pPr>
        <w:pStyle w:val="ListParagraph"/>
        <w:numPr>
          <w:ilvl w:val="1"/>
          <w:numId w:val="2"/>
        </w:numPr>
        <w:spacing w:after="80"/>
      </w:pPr>
      <w:r>
        <w:rPr>
          <w:b w:val="false"/>
          <w:bCs w:val="false"/>
        </w:rPr>
        <w:t xml:space="preserve">THE RESULTS THAT MAY BE OBTAINED FROM THE USE OF OUR WEBSITE WILL BE ACCURATE, COMPLETE OR RELIABLE,</w:t>
      </w:r>
    </w:p>
    <w:p>
      <w:pPr>
        <w:pStyle w:val="ListParagraph"/>
        <w:numPr>
          <w:ilvl w:val="1"/>
          <w:numId w:val="2"/>
        </w:numPr>
        <w:spacing w:after="80"/>
      </w:pPr>
      <w:r>
        <w:rPr>
          <w:b w:val="false"/>
          <w:bCs w:val="false"/>
        </w:rPr>
        <w:t xml:space="preserve">THE QUALITY OF ANY PRODUCTS, SERVICES, INFORMATION, OR OTHER MATERIAL PURCHASED OR OBTAINED BY YOU THROUGH OUR WEBSITE WILL MEET YOUR EXPECTATIONS, AND</w:t>
      </w:r>
    </w:p>
    <w:p>
      <w:pPr>
        <w:pStyle w:val="ListParagraph"/>
        <w:numPr>
          <w:ilvl w:val="1"/>
          <w:numId w:val="2"/>
        </w:numPr>
        <w:spacing w:after="80"/>
      </w:pPr>
      <w:r>
        <w:rPr>
          <w:b w:val="false"/>
          <w:bCs w:val="false"/>
        </w:rPr>
        <w:t xml:space="preserve">ANY ERRORS IN OUR WEBSITE WILL BE CORRECTED.</w:t>
      </w:r>
    </w:p>
    <w:p>
      <w:pPr>
        <w:pStyle w:val="Heading2"/>
      </w:pPr>
      <w:r>
        <w:t xml:space="preserve">10. Indemnification</w:t>
      </w:r>
    </w:p>
    <w:p>
      <w:pPr>
        <w:spacing w:after="160" w:line="300"/>
      </w:pPr>
      <w:r>
        <w:rPr>
          <w:b w:val="false"/>
          <w:bCs w:val="false"/>
        </w:rPr>
        <w:t xml:space="preserve">You agree to indemnify, defend and hold harmless the company and its underlying content and service providers, licensors and suppliers, and each of their respective subsidiaries, affiliates, officers, agents, and employees, from and against all losses, expenses, damages and costs, including reasonable attorneys' fees, made by any third-party due to or arising out of Submitted Material or any other content you submit, post or upload to or transmit through our website, your use of our website, your connection to our website, your violation of these Terms, or your violation of any law or the rights of another. These obligations will survive any termination of your relationship with the company or your use of our website.</w:t>
      </w:r>
    </w:p>
    <w:p>
      <w:pPr>
        <w:pStyle w:val="Heading2"/>
      </w:pPr>
      <w:r>
        <w:t xml:space="preserve">11. Governing Law</w:t>
      </w:r>
    </w:p>
    <w:p>
      <w:pPr>
        <w:spacing w:after="160" w:line="300"/>
      </w:pPr>
      <w:r>
        <w:rPr>
          <w:b w:val="false"/>
          <w:bCs w:val="false"/>
        </w:rPr>
        <w:t xml:space="preserve">These Terms of Services shall be governed by and construed in accordance with the laws of the Republic of Cameroon.</w:t>
      </w:r>
    </w:p>
    <w:p>
      <w:pPr>
        <w:pStyle w:val="Heading2"/>
      </w:pPr>
      <w:r>
        <w:t xml:space="preserve">12. Confidentiality</w:t>
      </w:r>
    </w:p>
    <w:p>
      <w:pPr>
        <w:spacing w:after="160" w:line="300"/>
      </w:pPr>
      <w:r>
        <w:rPr>
          <w:b w:val="false"/>
          <w:bCs w:val="false"/>
        </w:rPr>
        <w:t xml:space="preserve">You agree that all the non-public information to which you are given access as part of this agreement and as per your connection with our services is confidential and proprietary to LAUREAL CORPORATION. You may use the company Confidential Information only as necessary in exercising your rights granted in this Agreement. You agree not to disclose the company Confidential Information without obtaining the prior written consent from the company. You agree that you will protect the company Confidential Information from unauthorized use, access, or disclosure in the same manner that you would protect your own confidential and proprietary information of a similar nature and in any event with no less than a reasonable degree of care.</w:t>
      </w:r>
    </w:p>
    <w:p>
      <w:pPr>
        <w:pStyle w:val="Heading2"/>
      </w:pPr>
      <w:r>
        <w:t xml:space="preserve">13. Entire Agreement</w:t>
      </w:r>
    </w:p>
    <w:p>
      <w:pPr>
        <w:spacing w:after="160" w:line="300"/>
      </w:pPr>
      <w:r>
        <w:rPr>
          <w:b w:val="false"/>
          <w:bCs w:val="false"/>
        </w:rPr>
        <w:t xml:space="preserve">These Terms of Service and any policies or operating rules posted by us on this site or in respect to The Service constitutes the entire agreement and understanding between you and us and govern your use of the Service, superseding any prior or contemporaneous agreements, communications and proposals, whether oral or written, between you and us (including, but not limited to, any prior versions of the Terms of Service). Any ambiguities in the interpretation of these Terms of Service shall not be construed against the drafting party.</w:t>
      </w:r>
    </w:p>
    <w:p>
      <w:pPr>
        <w:pStyle w:val="Heading2"/>
      </w:pPr>
      <w:r>
        <w:t xml:space="preserve">14. Interpretation, Severability and Reformation</w:t>
      </w:r>
    </w:p>
    <w:p>
      <w:pPr>
        <w:spacing w:after="160" w:line="300"/>
      </w:pPr>
      <w:r>
        <w:rPr>
          <w:b w:val="false"/>
          <w:bCs w:val="false"/>
        </w:rPr>
        <w:t xml:space="preserve">Whenever possible, each provision of terms of services shall be interpreted in such a manner as to be valid and effective under applicable law. If any provision of terms of service shall be unlawful, void, or for any reason unenforceable, it shall be deemed separable from, and shall in no way affect the validity or enforceability of, the remaining provisions of these terms of services, and the rights and obligations of the parties shall be enforced to the fullest extent possible.</w:t>
      </w:r>
    </w:p>
    <w:p>
      <w:pPr>
        <w:pStyle w:val="Heading2"/>
      </w:pPr>
      <w:r>
        <w:t xml:space="preserve">15. Execution in Counterparts</w:t>
      </w:r>
    </w:p>
    <w:p>
      <w:pPr>
        <w:spacing w:after="160" w:line="300"/>
      </w:pPr>
      <w:r>
        <w:rPr>
          <w:b w:val="false"/>
          <w:bCs w:val="false"/>
        </w:rPr>
        <w:t xml:space="preserve">These terms of service may be executed in any number of counterparts, each of which shall be deemed an original, but all of which shall constitute one and the same instrument.</w:t>
      </w:r>
    </w:p>
    <w:p>
      <w:pPr>
        <w:pStyle w:val="Heading2"/>
      </w:pPr>
      <w:r>
        <w:t xml:space="preserve">16. Survival</w:t>
      </w:r>
    </w:p>
    <w:p>
      <w:pPr>
        <w:spacing w:after="160" w:line="300"/>
      </w:pPr>
      <w:r>
        <w:rPr>
          <w:b w:val="false"/>
          <w:bCs w:val="false"/>
        </w:rPr>
        <w:t xml:space="preserve">To the extent consistent with terms of services, all representations, warranties, and post-termination obligations contained in these terms of services shall survive the expiration of the Term, or the termination, of these terms of services.</w:t>
      </w:r>
    </w:p>
    <w:p>
      <w:pPr>
        <w:pStyle w:val="Heading2"/>
      </w:pPr>
      <w:r>
        <w:t xml:space="preserve">17. Waiver</w:t>
      </w:r>
    </w:p>
    <w:p>
      <w:pPr>
        <w:spacing w:after="160" w:line="300"/>
      </w:pPr>
      <w:r>
        <w:rPr>
          <w:b w:val="false"/>
          <w:bCs w:val="false"/>
        </w:rPr>
        <w:t xml:space="preserve">Our failure to exercise or enforce any right or provision of the Terms will not constitute a waiver of such right or provision. A waiver by us of any default will not constitute a waiver of any subsequent default. No waiver by us is effective unless it is communicated to you in writing.</w:t>
      </w:r>
    </w:p>
    <w:p>
      <w:pPr>
        <w:pStyle w:val="Heading2"/>
      </w:pPr>
      <w:r>
        <w:t xml:space="preserve">18. Termination</w:t>
      </w:r>
    </w:p>
    <w:p>
      <w:pPr>
        <w:spacing w:after="160" w:line="300"/>
      </w:pPr>
      <w:r>
        <w:rPr>
          <w:b w:val="false"/>
          <w:bCs w:val="false"/>
        </w:rPr>
        <w:t xml:space="preserve">LAUREAL CORPORATION shall have the right immediately to terminate this agreement with you and your use of the Website if it determines in its sole discretion that you have breached any of these Legal Terms of Services or otherwise been engaged in conduct which the company determines in its sole discretion to be unacceptable. Any termination of this agreement shall not affect the respective rights and obligations (including without limitation, payment obligations) of the parties arising before the date of termination. You furthermore agree that the Site shall not be liable to you or to any other person as a result of any such suspension or termination. If you are dissatisfied with the Site or with any terms, conditions, rules, policies, guidelines, or practices of LAUREAL CORPORATION in operating the Site, your sole, and exclusive remedy is to discontinue using the Site.</w:t>
      </w:r>
    </w:p>
    <w:p>
      <w:pPr>
        <w:pStyle w:val="Heading2"/>
      </w:pPr>
      <w:r>
        <w:t xml:space="preserve">19. Contact Information</w:t>
      </w:r>
    </w:p>
    <w:p>
      <w:pPr>
        <w:spacing w:after="160"/>
      </w:pPr>
      <w:hyperlink w:history="1" r:id="rIdl1vggtd62jjek7vhptkrq">
        <w:r>
          <w:rPr>
            <w:color w:val="009FE3"/>
            <w:u w:val="single"/>
          </w:rPr>
          <w:t xml:space="preserve">laureal@laureal.io</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60"/>
      </w:pPr>
      <w:rPr>
        <w:rFonts w:ascii="Arial" w:cs="Arial" w:eastAsia="Arial" w:hAnsi="Arial"/>
        <w:color w:val="009FE3"/>
        <w:sz w:val="14"/>
        <w:szCs w:val="14"/>
      </w:rPr>
    </w:lvl>
    <w:lvl w:ilvl="1" w15:tentative="1">
      <w:start w:val="1"/>
      <w:numFmt w:val="bullet"/>
      <w:lvlText w:val="◦"/>
      <w:lvlJc w:val="left"/>
      <w:pPr>
        <w:ind w:left="900" w:hanging="260"/>
      </w:pPr>
      <w:rPr>
        <w:rFonts w:ascii="Arial" w:cs="Arial" w:eastAsia="Arial" w:hAnsi="Arial"/>
        <w:color w:val="001565"/>
        <w:sz w:val="13"/>
        <w:szCs w:val="13"/>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unito" w:cs="Nunito" w:eastAsia="Nunito" w:hAnsi="Nunito"/>
        <w:color w:val="3333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200"/>
    </w:pPr>
    <w:rPr>
      <w:rFonts w:ascii="Nunito" w:cs="Nunito" w:eastAsia="Nunito" w:hAnsi="Nunito"/>
      <w:b/>
      <w:bCs/>
      <w:color w:val="001565"/>
      <w:sz w:val="40"/>
      <w:szCs w:val="40"/>
    </w:rPr>
  </w:style>
  <w:style w:type="paragraph" w:styleId="Heading2">
    <w:name w:val="Heading 2"/>
    <w:basedOn w:val="Normal"/>
    <w:next w:val="Normal"/>
    <w:qFormat/>
    <w:pPr>
      <w:spacing w:after="150" w:before="300"/>
    </w:pPr>
    <w:rPr>
      <w:rFonts w:ascii="Nunito" w:cs="Nunito" w:eastAsia="Nunito" w:hAnsi="Nunito"/>
      <w:b/>
      <w:bCs/>
      <w:color w:val="009FE3"/>
      <w:sz w:val="28"/>
      <w:szCs w:val="28"/>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dxa-q95exka4t4x8xnnl8" Type="http://schemas.openxmlformats.org/officeDocument/2006/relationships/hyperlink" Target="privacy-policy.html" TargetMode="External"/><Relationship Id="rIdl1vggtd62jjek7vhptkrq" Type="http://schemas.openxmlformats.org/officeDocument/2006/relationships/hyperlink" Target="mailto:laureal@laureal.io"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2026-08-14T12:26:28.313Z</dcterms:created>
  <dcterms:modified xsi:type="dcterms:W3CDTF">2026-08-14T12:26:28.331Z</dcterms:modified>
</cp:coreProperties>
</file>

<file path=docProps/custom.xml><?xml version="1.0" encoding="utf-8"?>
<Properties xmlns="http://schemas.openxmlformats.org/officeDocument/2006/custom-properties" xmlns:vt="http://schemas.openxmlformats.org/officeDocument/2006/docPropsVTypes"/>
</file>